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7D" w:rsidRDefault="00B1691B">
      <w:pPr>
        <w:pStyle w:val="Standard"/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Магистерская программа  «Восток и Россия»</w:t>
      </w:r>
    </w:p>
    <w:p w:rsidR="00FB5C7D" w:rsidRDefault="00B1691B">
      <w:pPr>
        <w:pStyle w:val="Standard"/>
        <w:rPr>
          <w:lang w:eastAsia="zh-TW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zh-TW"/>
        </w:rPr>
        <w:t>（「東方與俄羅斯」碩士班學程）</w:t>
      </w:r>
    </w:p>
    <w:p w:rsidR="00FB5C7D" w:rsidRDefault="00B1691B">
      <w:pPr>
        <w:pStyle w:val="Standard"/>
        <w:rPr>
          <w:lang w:eastAsia="zh-TW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(компаративные исследования)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zh-TW"/>
        </w:rPr>
        <w:t>（比較研究）</w:t>
      </w:r>
    </w:p>
    <w:p w:rsidR="00FB5C7D" w:rsidRDefault="00B1691B">
      <w:pPr>
        <w:pStyle w:val="Standard"/>
        <w:rPr>
          <w:lang w:eastAsia="zh-TW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направление Востоковедение и африканистика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zh-TW"/>
        </w:rPr>
        <w:t>（東方學與非洲學學群）</w:t>
      </w:r>
    </w:p>
    <w:tbl>
      <w:tblPr>
        <w:tblW w:w="1234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0"/>
      </w:tblGrid>
      <w:tr w:rsidR="00FB5C7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FB5C7D">
            <w:pPr>
              <w:pStyle w:val="Standard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FB5C7D" w:rsidRDefault="00B1691B">
            <w:pPr>
              <w:pStyle w:val="Standard"/>
              <w:spacing w:after="0" w:line="240" w:lineRule="auto"/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Квалификация: Магистр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востоковедения и африканистики</w:t>
            </w:r>
          </w:p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zh-TW"/>
              </w:rPr>
              <w:t>（東方學與非洲學碩士）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Срок обучения: 2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 знанием русского языка)</w:t>
            </w:r>
          </w:p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（學制：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年，包含通曉俄語）</w:t>
            </w:r>
          </w:p>
        </w:tc>
      </w:tr>
    </w:tbl>
    <w:p w:rsidR="00FB5C7D" w:rsidRDefault="00B1691B">
      <w:pPr>
        <w:pStyle w:val="Standard"/>
        <w:spacing w:after="0" w:line="240" w:lineRule="auto"/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TW"/>
        </w:rPr>
        <w:t xml:space="preserve">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Стоимость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zh-TW"/>
        </w:rPr>
        <w:t xml:space="preserve">: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360000 рублей за год</w:t>
      </w:r>
    </w:p>
    <w:p w:rsidR="00FB5C7D" w:rsidRDefault="00B1691B">
      <w:pPr>
        <w:pStyle w:val="Standard"/>
        <w:spacing w:after="0" w:line="240" w:lineRule="auto"/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（學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zh-TW"/>
        </w:rPr>
        <w:t>費：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zh-TW"/>
        </w:rPr>
        <w:t>36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zh-TW"/>
        </w:rPr>
        <w:t>萬盧布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zh-TW"/>
        </w:rPr>
        <w:t>/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zh-TW"/>
        </w:rPr>
        <w:t>年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）</w:t>
      </w:r>
    </w:p>
    <w:tbl>
      <w:tblPr>
        <w:tblW w:w="795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3"/>
      </w:tblGrid>
      <w:tr w:rsidR="00FB5C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БАЗОВАЯ ЧАСТЬ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zh-TW"/>
              </w:rPr>
              <w:t>（基本課程）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Основы философии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（哲學基礎）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（外語）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Новые информационные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технологии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（新資訊科技）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Основной восточный язык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（基本東方語）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Научно-исследовательский семинар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（科學研究研討會）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zh-TW"/>
              </w:rPr>
              <w:t>（其他課程）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Межфакультетские курсы по выбору студента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（學生自選跨文化課程）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Этнопсихология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（民族心理學）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Россия и цивилизационные проблемы XXI века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21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世紀的俄羅斯與文明問題）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Международные отношения стран Азии и Африки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（亞洲與非洲國家國際關係）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Политические и интеграционные процессы на постсоветском пространстве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（後蘇聯場域的政治整合進程）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Россия и проблемы евразийской интеграции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（俄羅斯與歐亞整合問題）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Специальные курсы магистерской программы по выбору студентов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（學生自選專業課程）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Практики и научно-исследовательской работа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zh-TW"/>
              </w:rPr>
              <w:t>（實習與科學研究作業）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Практики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zh-TW"/>
              </w:rPr>
              <w:t>（實習）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библиотечно-архивная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（圖書文獻）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Педагогическая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（師範）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Преддипломная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zh-TW"/>
              </w:rPr>
              <w:t>（畢業前準備）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Научно-исследовательской работа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zh-TW"/>
              </w:rPr>
              <w:t>（科學研究作業）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Научно-исследовательская работа**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ИТОГОВАЯ ГОСУДАРСТВЕННАЯ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АТТЕСТАЦИЯ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zh-TW"/>
              </w:rPr>
              <w:t>（國家總結考評）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Выпускные работы и проекты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zh-TW"/>
              </w:rPr>
              <w:t>（畢業論文）</w:t>
            </w:r>
          </w:p>
        </w:tc>
      </w:tr>
      <w:tr w:rsidR="00FB5C7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53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5C7D" w:rsidRDefault="00B1691B">
            <w:pPr>
              <w:pStyle w:val="Standard"/>
              <w:spacing w:after="0" w:line="240" w:lineRule="auto"/>
              <w:rPr>
                <w:lang w:eastAsia="zh-TW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Выпускная квалификационная работа (магистерская диссертация)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zh-TW"/>
              </w:rPr>
              <w:t>（碩士學歷論文）</w:t>
            </w:r>
          </w:p>
        </w:tc>
      </w:tr>
    </w:tbl>
    <w:p w:rsidR="00FB5C7D" w:rsidRDefault="00FB5C7D">
      <w:pPr>
        <w:pStyle w:val="Standard"/>
        <w:rPr>
          <w:b/>
          <w:lang w:eastAsia="zh-TW"/>
        </w:rPr>
      </w:pPr>
    </w:p>
    <w:p w:rsidR="00FB5C7D" w:rsidRDefault="00B1691B">
      <w:pPr>
        <w:pStyle w:val="Standard"/>
      </w:pPr>
      <w:r>
        <w:rPr>
          <w:b/>
          <w:lang w:eastAsia="zh-TW"/>
        </w:rPr>
        <w:t>網頁資訊：</w:t>
      </w:r>
      <w:hyperlink r:id="rId7" w:history="1">
        <w:r>
          <w:rPr>
            <w:b/>
            <w:lang w:eastAsia="zh-TW"/>
          </w:rPr>
          <w:t>https://www.u</w:t>
        </w:r>
      </w:hyperlink>
      <w:hyperlink r:id="rId8" w:history="1">
        <w:r>
          <w:rPr>
            <w:b/>
            <w:lang w:eastAsia="zh-TW"/>
          </w:rPr>
          <w:t>nesco-iaas.com/general-information</w:t>
        </w:r>
      </w:hyperlink>
      <w:r>
        <w:rPr>
          <w:b/>
          <w:lang w:eastAsia="zh-TW"/>
        </w:rPr>
        <w:t>（英文及部分中文）</w:t>
      </w:r>
    </w:p>
    <w:sectPr w:rsidR="00FB5C7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691B">
      <w:pPr>
        <w:spacing w:after="0" w:line="240" w:lineRule="auto"/>
      </w:pPr>
      <w:r>
        <w:separator/>
      </w:r>
    </w:p>
  </w:endnote>
  <w:endnote w:type="continuationSeparator" w:id="0">
    <w:p w:rsidR="00000000" w:rsidRDefault="00B1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auto"/>
    <w:pitch w:val="variable"/>
  </w:font>
  <w:font w:name="Times New Roman CY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69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1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39B"/>
    <w:multiLevelType w:val="multilevel"/>
    <w:tmpl w:val="D07EE8C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5C7D"/>
    <w:rsid w:val="00B1691B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9D930-7F65-4335-965F-778FCBA3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o-iaas.com/general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esco-iaas.com/general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4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Вера1</dc:creator>
  <cp:lastModifiedBy>Elaine</cp:lastModifiedBy>
  <cp:revision>2</cp:revision>
  <dcterms:created xsi:type="dcterms:W3CDTF">2017-06-26T05:56:00Z</dcterms:created>
  <dcterms:modified xsi:type="dcterms:W3CDTF">2017-06-26T05:56:00Z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